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91B7381" w14:textId="2B957376" w:rsidR="00825A55" w:rsidRPr="0087512B" w:rsidRDefault="0087512B" w:rsidP="00DE7DB2">
      <w:pPr>
        <w:jc w:val="both"/>
        <w:rPr>
          <w:rFonts w:ascii="Times New Roman" w:hAnsi="Times New Roman" w:cs="Times New Roman"/>
          <w:b/>
          <w:sz w:val="24"/>
          <w:szCs w:val="24"/>
        </w:rPr>
      </w:pPr>
      <w:r w:rsidRPr="0087512B">
        <w:rPr>
          <w:rFonts w:ascii="Times New Roman" w:hAnsi="Times New Roman" w:cs="Times New Roman"/>
          <w:b/>
          <w:sz w:val="24"/>
          <w:szCs w:val="24"/>
        </w:rPr>
        <w:t>REDUCING DIMENSIONALITY OF MOTOR CORTEX ACTIVITY DURING A REACHING TASK</w:t>
      </w:r>
    </w:p>
    <w:p w14:paraId="2D2B1A6B" w14:textId="5674D490" w:rsidR="007622EF" w:rsidRPr="0087512B" w:rsidRDefault="00825A55" w:rsidP="00DE7DB2">
      <w:pPr>
        <w:jc w:val="both"/>
        <w:rPr>
          <w:rFonts w:ascii="Times New Roman" w:hAnsi="Times New Roman" w:cs="Times New Roman"/>
          <w:sz w:val="24"/>
          <w:szCs w:val="24"/>
        </w:rPr>
      </w:pPr>
      <w:r w:rsidRPr="0087512B">
        <w:rPr>
          <w:rFonts w:ascii="Times New Roman" w:hAnsi="Times New Roman" w:cs="Times New Roman"/>
          <w:sz w:val="24"/>
          <w:szCs w:val="24"/>
        </w:rPr>
        <w:t xml:space="preserve">In this problem, we will use PCA to visualize the activity of a large population of neurons recorded in </w:t>
      </w:r>
      <w:r w:rsidR="00AC08DE" w:rsidRPr="0087512B">
        <w:rPr>
          <w:rFonts w:ascii="Times New Roman" w:hAnsi="Times New Roman" w:cs="Times New Roman"/>
          <w:sz w:val="24"/>
          <w:szCs w:val="24"/>
        </w:rPr>
        <w:t>macaque</w:t>
      </w:r>
      <w:r w:rsidRPr="0087512B">
        <w:rPr>
          <w:rFonts w:ascii="Times New Roman" w:hAnsi="Times New Roman" w:cs="Times New Roman"/>
          <w:sz w:val="24"/>
          <w:szCs w:val="24"/>
        </w:rPr>
        <w:t xml:space="preserve"> motor cortex during a center-out reaching task.  </w:t>
      </w:r>
      <w:r w:rsidR="00AC08DE" w:rsidRPr="0087512B">
        <w:rPr>
          <w:rFonts w:ascii="Times New Roman" w:hAnsi="Times New Roman" w:cs="Times New Roman"/>
          <w:sz w:val="24"/>
          <w:szCs w:val="24"/>
        </w:rPr>
        <w:t xml:space="preserve">The data were collected in </w:t>
      </w:r>
      <w:proofErr w:type="spellStart"/>
      <w:r w:rsidR="00AC08DE" w:rsidRPr="0087512B">
        <w:rPr>
          <w:rFonts w:ascii="Times New Roman" w:hAnsi="Times New Roman" w:cs="Times New Roman"/>
          <w:sz w:val="24"/>
          <w:szCs w:val="24"/>
        </w:rPr>
        <w:t>Nicho</w:t>
      </w:r>
      <w:proofErr w:type="spellEnd"/>
      <w:r w:rsidR="00AC08DE" w:rsidRPr="0087512B">
        <w:rPr>
          <w:rFonts w:ascii="Times New Roman" w:hAnsi="Times New Roman" w:cs="Times New Roman"/>
          <w:sz w:val="24"/>
          <w:szCs w:val="24"/>
        </w:rPr>
        <w:t xml:space="preserve"> </w:t>
      </w:r>
      <w:proofErr w:type="spellStart"/>
      <w:r w:rsidR="00AC08DE" w:rsidRPr="0087512B">
        <w:rPr>
          <w:rFonts w:ascii="Times New Roman" w:hAnsi="Times New Roman" w:cs="Times New Roman"/>
          <w:sz w:val="24"/>
          <w:szCs w:val="24"/>
        </w:rPr>
        <w:t>Hatsopolous’s</w:t>
      </w:r>
      <w:proofErr w:type="spellEnd"/>
      <w:r w:rsidR="00AC08DE" w:rsidRPr="0087512B">
        <w:rPr>
          <w:rFonts w:ascii="Times New Roman" w:hAnsi="Times New Roman" w:cs="Times New Roman"/>
          <w:sz w:val="24"/>
          <w:szCs w:val="24"/>
        </w:rPr>
        <w:t xml:space="preserve"> lab at University of Chicago, and are contained in the file </w:t>
      </w:r>
      <w:proofErr w:type="spellStart"/>
      <w:r w:rsidR="00242F75" w:rsidRPr="0087512B">
        <w:rPr>
          <w:rFonts w:ascii="Times New Roman" w:hAnsi="Times New Roman" w:cs="Times New Roman"/>
          <w:i/>
          <w:sz w:val="24"/>
          <w:szCs w:val="24"/>
        </w:rPr>
        <w:t>ReachData</w:t>
      </w:r>
      <w:r w:rsidR="00AC08DE" w:rsidRPr="0087512B">
        <w:rPr>
          <w:rFonts w:ascii="Times New Roman" w:hAnsi="Times New Roman" w:cs="Times New Roman"/>
          <w:i/>
          <w:sz w:val="24"/>
          <w:szCs w:val="24"/>
        </w:rPr>
        <w:t>.mat</w:t>
      </w:r>
      <w:proofErr w:type="spellEnd"/>
      <w:r w:rsidR="00AC08DE" w:rsidRPr="0087512B">
        <w:rPr>
          <w:rFonts w:ascii="Times New Roman" w:hAnsi="Times New Roman" w:cs="Times New Roman"/>
          <w:sz w:val="24"/>
          <w:szCs w:val="24"/>
        </w:rPr>
        <w:t xml:space="preserve">. </w:t>
      </w:r>
    </w:p>
    <w:p w14:paraId="69A14CC4" w14:textId="69450B42" w:rsidR="00D6730F" w:rsidRPr="0087512B" w:rsidRDefault="00AC08DE" w:rsidP="00DE7DB2">
      <w:pPr>
        <w:pStyle w:val="ListParagraph"/>
        <w:numPr>
          <w:ilvl w:val="0"/>
          <w:numId w:val="1"/>
        </w:numPr>
        <w:jc w:val="both"/>
        <w:rPr>
          <w:rFonts w:ascii="Times New Roman" w:hAnsi="Times New Roman" w:cs="Times New Roman"/>
          <w:sz w:val="24"/>
          <w:szCs w:val="24"/>
        </w:rPr>
      </w:pPr>
      <w:r w:rsidRPr="0087512B">
        <w:rPr>
          <w:rFonts w:ascii="Times New Roman" w:hAnsi="Times New Roman" w:cs="Times New Roman"/>
          <w:sz w:val="24"/>
          <w:szCs w:val="24"/>
        </w:rPr>
        <w:t xml:space="preserve">Load the data into MATLAB.  The matrix </w:t>
      </w:r>
      <w:r w:rsidRPr="0087512B">
        <w:rPr>
          <w:rFonts w:ascii="Courier" w:hAnsi="Courier" w:cs="Times New Roman"/>
          <w:sz w:val="24"/>
          <w:szCs w:val="24"/>
        </w:rPr>
        <w:t>R</w:t>
      </w:r>
      <w:r w:rsidRPr="0087512B">
        <w:rPr>
          <w:rFonts w:ascii="Times New Roman" w:hAnsi="Times New Roman" w:cs="Times New Roman"/>
          <w:sz w:val="24"/>
          <w:szCs w:val="24"/>
        </w:rPr>
        <w:t xml:space="preserve"> contains the firing rate of each of 143 neurons for a total of 158 trails. The vector </w:t>
      </w:r>
      <w:r w:rsidRPr="0087512B">
        <w:rPr>
          <w:rFonts w:ascii="Courier" w:hAnsi="Courier" w:cs="Times New Roman"/>
          <w:sz w:val="24"/>
          <w:szCs w:val="24"/>
        </w:rPr>
        <w:t>direction</w:t>
      </w:r>
      <w:r w:rsidRPr="0087512B">
        <w:rPr>
          <w:rFonts w:ascii="Times New Roman" w:hAnsi="Times New Roman" w:cs="Times New Roman"/>
          <w:sz w:val="24"/>
          <w:szCs w:val="24"/>
        </w:rPr>
        <w:t xml:space="preserve"> specifies the reach direction for each of the 158 trials.  Direction 1 </w:t>
      </w:r>
      <w:r w:rsidR="00C45696" w:rsidRPr="0087512B">
        <w:rPr>
          <w:rFonts w:ascii="Times New Roman" w:hAnsi="Times New Roman" w:cs="Times New Roman"/>
          <w:sz w:val="24"/>
          <w:szCs w:val="24"/>
        </w:rPr>
        <w:t xml:space="preserve">corresponds to </w:t>
      </w:r>
      <w:r w:rsidR="005E2512" w:rsidRPr="0087512B">
        <w:rPr>
          <w:rFonts w:ascii="Times New Roman" w:hAnsi="Times New Roman" w:cs="Times New Roman"/>
          <w:sz w:val="24"/>
          <w:szCs w:val="24"/>
        </w:rPr>
        <w:t>a rightward reach</w:t>
      </w:r>
      <w:r w:rsidR="00C45696" w:rsidRPr="0087512B">
        <w:rPr>
          <w:rFonts w:ascii="Times New Roman" w:hAnsi="Times New Roman" w:cs="Times New Roman"/>
          <w:sz w:val="24"/>
          <w:szCs w:val="24"/>
        </w:rPr>
        <w:t xml:space="preserve"> (0 degrees), direction 2 to 45 degrees, direction 3 to 90 degrees (straight up), </w:t>
      </w:r>
      <w:proofErr w:type="spellStart"/>
      <w:r w:rsidR="00C45696" w:rsidRPr="0087512B">
        <w:rPr>
          <w:rFonts w:ascii="Times New Roman" w:hAnsi="Times New Roman" w:cs="Times New Roman"/>
          <w:sz w:val="24"/>
          <w:szCs w:val="24"/>
        </w:rPr>
        <w:t>etc</w:t>
      </w:r>
      <w:proofErr w:type="spellEnd"/>
      <w:r w:rsidR="00C45696" w:rsidRPr="0087512B">
        <w:rPr>
          <w:rFonts w:ascii="Times New Roman" w:hAnsi="Times New Roman" w:cs="Times New Roman"/>
          <w:sz w:val="24"/>
          <w:szCs w:val="24"/>
        </w:rPr>
        <w:t xml:space="preserve">, with direction 8 </w:t>
      </w:r>
      <w:r w:rsidR="005E2512" w:rsidRPr="0087512B">
        <w:rPr>
          <w:rFonts w:ascii="Times New Roman" w:hAnsi="Times New Roman" w:cs="Times New Roman"/>
          <w:sz w:val="24"/>
          <w:szCs w:val="24"/>
        </w:rPr>
        <w:t>corresponding to</w:t>
      </w:r>
      <w:r w:rsidR="00C45696" w:rsidRPr="0087512B">
        <w:rPr>
          <w:rFonts w:ascii="Times New Roman" w:hAnsi="Times New Roman" w:cs="Times New Roman"/>
          <w:sz w:val="24"/>
          <w:szCs w:val="24"/>
        </w:rPr>
        <w:t xml:space="preserve"> 315 degrees. </w:t>
      </w:r>
      <w:r w:rsidR="00A17215">
        <w:rPr>
          <w:rFonts w:ascii="Times New Roman" w:hAnsi="Times New Roman" w:cs="Times New Roman"/>
          <w:sz w:val="24"/>
          <w:szCs w:val="24"/>
        </w:rPr>
        <w:t xml:space="preserve"> Think about the orientation of the matrix </w:t>
      </w:r>
      <w:r w:rsidR="00A17215" w:rsidRPr="00A17215">
        <w:rPr>
          <w:rFonts w:ascii="Courier" w:hAnsi="Courier" w:cs="Times New Roman"/>
          <w:sz w:val="24"/>
          <w:szCs w:val="24"/>
        </w:rPr>
        <w:t>R</w:t>
      </w:r>
      <w:r w:rsidR="00A17215">
        <w:rPr>
          <w:rFonts w:ascii="Times New Roman" w:hAnsi="Times New Roman" w:cs="Times New Roman"/>
          <w:sz w:val="24"/>
          <w:szCs w:val="24"/>
        </w:rPr>
        <w:t xml:space="preserve"> before you proceed.  If needed, transpose </w:t>
      </w:r>
      <w:r w:rsidR="00A17215" w:rsidRPr="00A17215">
        <w:rPr>
          <w:rFonts w:ascii="Courier" w:hAnsi="Courier" w:cs="Times New Roman"/>
          <w:sz w:val="24"/>
          <w:szCs w:val="24"/>
        </w:rPr>
        <w:t>R</w:t>
      </w:r>
      <w:r w:rsidR="00A17215">
        <w:rPr>
          <w:rFonts w:ascii="Times New Roman" w:hAnsi="Times New Roman" w:cs="Times New Roman"/>
          <w:sz w:val="24"/>
          <w:szCs w:val="24"/>
        </w:rPr>
        <w:t xml:space="preserve"> to flip the rows and columns. </w:t>
      </w:r>
    </w:p>
    <w:p w14:paraId="6C0AE97F" w14:textId="77777777" w:rsidR="00C45696" w:rsidRPr="0087512B" w:rsidRDefault="00C45696" w:rsidP="00DE7DB2">
      <w:pPr>
        <w:pStyle w:val="ListParagraph"/>
        <w:jc w:val="both"/>
        <w:rPr>
          <w:rFonts w:ascii="Times New Roman" w:hAnsi="Times New Roman" w:cs="Times New Roman"/>
          <w:sz w:val="24"/>
          <w:szCs w:val="24"/>
        </w:rPr>
      </w:pPr>
    </w:p>
    <w:p w14:paraId="79AC955C" w14:textId="5B0B7A64" w:rsidR="00C45696" w:rsidRPr="0087512B" w:rsidRDefault="00C45696" w:rsidP="00DE7DB2">
      <w:pPr>
        <w:pStyle w:val="ListParagraph"/>
        <w:numPr>
          <w:ilvl w:val="0"/>
          <w:numId w:val="2"/>
        </w:numPr>
        <w:jc w:val="both"/>
        <w:rPr>
          <w:rFonts w:ascii="Times New Roman" w:hAnsi="Times New Roman" w:cs="Times New Roman"/>
          <w:b/>
          <w:sz w:val="24"/>
          <w:szCs w:val="24"/>
        </w:rPr>
      </w:pPr>
      <w:r w:rsidRPr="0087512B">
        <w:rPr>
          <w:rFonts w:ascii="Times New Roman" w:hAnsi="Times New Roman" w:cs="Times New Roman"/>
          <w:b/>
          <w:sz w:val="24"/>
          <w:szCs w:val="24"/>
        </w:rPr>
        <w:t>Center the data from each neuron by subtracting off the average firing rate of that neuron</w:t>
      </w:r>
      <w:r w:rsidR="00A17215">
        <w:rPr>
          <w:rFonts w:ascii="Times New Roman" w:hAnsi="Times New Roman" w:cs="Times New Roman"/>
          <w:b/>
          <w:sz w:val="24"/>
          <w:szCs w:val="24"/>
        </w:rPr>
        <w:t xml:space="preserve">, using </w:t>
      </w:r>
      <w:proofErr w:type="spellStart"/>
      <w:r w:rsidR="00A17215" w:rsidRPr="00A17215">
        <w:rPr>
          <w:rFonts w:ascii="Courier" w:hAnsi="Courier" w:cs="Times New Roman"/>
          <w:sz w:val="24"/>
          <w:szCs w:val="24"/>
        </w:rPr>
        <w:t>repmat</w:t>
      </w:r>
      <w:proofErr w:type="spellEnd"/>
      <w:r w:rsidRPr="0087512B">
        <w:rPr>
          <w:rFonts w:ascii="Times New Roman" w:hAnsi="Times New Roman" w:cs="Times New Roman"/>
          <w:b/>
          <w:sz w:val="24"/>
          <w:szCs w:val="24"/>
        </w:rPr>
        <w:t>.  Why do we do this before performing PCA?</w:t>
      </w:r>
      <w:r w:rsidR="00A17215">
        <w:rPr>
          <w:rFonts w:ascii="Times New Roman" w:hAnsi="Times New Roman" w:cs="Times New Roman"/>
          <w:b/>
          <w:sz w:val="24"/>
          <w:szCs w:val="24"/>
        </w:rPr>
        <w:t xml:space="preserve">  Hint: think about, in 2D, what goes wrong if you perform PCA on a cloud of data that is not centered at 0. </w:t>
      </w:r>
    </w:p>
    <w:p w14:paraId="6CEADDBC" w14:textId="77777777" w:rsidR="00C45696" w:rsidRPr="0087512B" w:rsidRDefault="00C45696" w:rsidP="00DE7DB2">
      <w:pPr>
        <w:pStyle w:val="ListParagraph"/>
        <w:numPr>
          <w:ilvl w:val="0"/>
          <w:numId w:val="2"/>
        </w:numPr>
        <w:jc w:val="both"/>
        <w:rPr>
          <w:rFonts w:ascii="Times New Roman" w:hAnsi="Times New Roman" w:cs="Times New Roman"/>
          <w:b/>
          <w:sz w:val="24"/>
          <w:szCs w:val="24"/>
        </w:rPr>
      </w:pPr>
      <w:r w:rsidRPr="0087512B">
        <w:rPr>
          <w:rFonts w:ascii="Times New Roman" w:hAnsi="Times New Roman" w:cs="Times New Roman"/>
          <w:b/>
          <w:sz w:val="24"/>
          <w:szCs w:val="24"/>
        </w:rPr>
        <w:t>Compute the covariance matrix</w:t>
      </w:r>
      <w:r w:rsidR="002E605E" w:rsidRPr="0087512B">
        <w:rPr>
          <w:rFonts w:ascii="Times New Roman" w:hAnsi="Times New Roman" w:cs="Times New Roman"/>
          <w:b/>
          <w:sz w:val="24"/>
          <w:szCs w:val="24"/>
        </w:rPr>
        <w:t xml:space="preserve"> that we will use to determine the principal neuronal components</w:t>
      </w:r>
      <w:r w:rsidRPr="0087512B">
        <w:rPr>
          <w:rFonts w:ascii="Times New Roman" w:hAnsi="Times New Roman" w:cs="Times New Roman"/>
          <w:b/>
          <w:sz w:val="24"/>
          <w:szCs w:val="24"/>
        </w:rPr>
        <w:t xml:space="preserve">.  What size is this matrix?  What does the </w:t>
      </w:r>
      <w:proofErr w:type="spellStart"/>
      <w:r w:rsidRPr="0087512B">
        <w:rPr>
          <w:rFonts w:ascii="Times New Roman" w:hAnsi="Times New Roman" w:cs="Times New Roman"/>
          <w:b/>
          <w:sz w:val="24"/>
          <w:szCs w:val="24"/>
        </w:rPr>
        <w:t>ij-th</w:t>
      </w:r>
      <w:proofErr w:type="spellEnd"/>
      <w:r w:rsidRPr="0087512B">
        <w:rPr>
          <w:rFonts w:ascii="Times New Roman" w:hAnsi="Times New Roman" w:cs="Times New Roman"/>
          <w:b/>
          <w:sz w:val="24"/>
          <w:szCs w:val="24"/>
        </w:rPr>
        <w:t xml:space="preserve"> entry of this matrix represent?</w:t>
      </w:r>
    </w:p>
    <w:p w14:paraId="2A5DE21C" w14:textId="77777777" w:rsidR="001152B2" w:rsidRDefault="00C45696" w:rsidP="00DE7DB2">
      <w:pPr>
        <w:pStyle w:val="ListParagraph"/>
        <w:numPr>
          <w:ilvl w:val="0"/>
          <w:numId w:val="2"/>
        </w:numPr>
        <w:jc w:val="both"/>
        <w:rPr>
          <w:rFonts w:ascii="Times New Roman" w:hAnsi="Times New Roman" w:cs="Times New Roman"/>
          <w:b/>
          <w:sz w:val="24"/>
          <w:szCs w:val="24"/>
        </w:rPr>
      </w:pPr>
      <w:r w:rsidRPr="0087512B">
        <w:rPr>
          <w:rFonts w:ascii="Times New Roman" w:hAnsi="Times New Roman" w:cs="Times New Roman"/>
          <w:b/>
          <w:sz w:val="24"/>
          <w:szCs w:val="24"/>
        </w:rPr>
        <w:t>Use the MATLAB</w:t>
      </w:r>
      <w:r w:rsidR="002E605E" w:rsidRPr="0087512B">
        <w:rPr>
          <w:rFonts w:ascii="Times New Roman" w:hAnsi="Times New Roman" w:cs="Times New Roman"/>
          <w:b/>
          <w:sz w:val="24"/>
          <w:szCs w:val="24"/>
        </w:rPr>
        <w:t xml:space="preserve"> </w:t>
      </w:r>
      <w:proofErr w:type="spellStart"/>
      <w:r w:rsidRPr="00FB6C10">
        <w:rPr>
          <w:rFonts w:ascii="Courier" w:hAnsi="Courier" w:cs="Times New Roman"/>
          <w:sz w:val="24"/>
          <w:szCs w:val="24"/>
        </w:rPr>
        <w:t>eig</w:t>
      </w:r>
      <w:proofErr w:type="spellEnd"/>
      <w:r w:rsidRPr="0087512B">
        <w:rPr>
          <w:rFonts w:ascii="Times New Roman" w:hAnsi="Times New Roman" w:cs="Times New Roman"/>
          <w:b/>
          <w:sz w:val="24"/>
          <w:szCs w:val="24"/>
        </w:rPr>
        <w:t xml:space="preserve"> command to compute the eigenvectors and eigenvalues of the covariance matrix.  </w:t>
      </w:r>
      <w:r w:rsidR="00BD368C" w:rsidRPr="0087512B">
        <w:rPr>
          <w:rFonts w:ascii="Times New Roman" w:hAnsi="Times New Roman" w:cs="Times New Roman"/>
          <w:b/>
          <w:sz w:val="24"/>
          <w:szCs w:val="24"/>
        </w:rPr>
        <w:t xml:space="preserve">What do the eigenvectors represent?  </w:t>
      </w:r>
    </w:p>
    <w:p w14:paraId="0949641F" w14:textId="2452EB6E" w:rsidR="006D3142" w:rsidRPr="0087512B" w:rsidRDefault="001152B2" w:rsidP="00DE7DB2">
      <w:pPr>
        <w:pStyle w:val="ListParagraph"/>
        <w:numPr>
          <w:ilvl w:val="0"/>
          <w:numId w:val="2"/>
        </w:numPr>
        <w:jc w:val="both"/>
        <w:rPr>
          <w:rFonts w:ascii="Times New Roman" w:hAnsi="Times New Roman" w:cs="Times New Roman"/>
          <w:b/>
          <w:sz w:val="24"/>
          <w:szCs w:val="24"/>
        </w:rPr>
      </w:pPr>
      <w:r>
        <w:rPr>
          <w:rFonts w:ascii="Times New Roman" w:hAnsi="Times New Roman" w:cs="Times New Roman"/>
          <w:b/>
          <w:sz w:val="24"/>
          <w:szCs w:val="24"/>
        </w:rPr>
        <w:t>In two subplots, p</w:t>
      </w:r>
      <w:r w:rsidR="00BD368C" w:rsidRPr="0087512B">
        <w:rPr>
          <w:rFonts w:ascii="Times New Roman" w:hAnsi="Times New Roman" w:cs="Times New Roman"/>
          <w:b/>
          <w:sz w:val="24"/>
          <w:szCs w:val="24"/>
        </w:rPr>
        <w:t>lot the eigenvalues</w:t>
      </w:r>
      <w:r>
        <w:rPr>
          <w:rFonts w:ascii="Times New Roman" w:hAnsi="Times New Roman" w:cs="Times New Roman"/>
          <w:b/>
          <w:sz w:val="24"/>
          <w:szCs w:val="24"/>
        </w:rPr>
        <w:t xml:space="preserve"> in descending order, and the percentage of variance explained</w:t>
      </w:r>
      <w:r w:rsidR="00A17215">
        <w:rPr>
          <w:rFonts w:ascii="Times New Roman" w:hAnsi="Times New Roman" w:cs="Times New Roman"/>
          <w:b/>
          <w:sz w:val="24"/>
          <w:szCs w:val="24"/>
        </w:rPr>
        <w:t xml:space="preserve"> (</w:t>
      </w:r>
      <w:proofErr w:type="spellStart"/>
      <w:r w:rsidR="00A17215" w:rsidRPr="00A17215">
        <w:rPr>
          <w:rFonts w:ascii="Courier" w:hAnsi="Courier" w:cs="Times New Roman"/>
          <w:sz w:val="24"/>
          <w:szCs w:val="24"/>
        </w:rPr>
        <w:t>cumsum</w:t>
      </w:r>
      <w:proofErr w:type="spellEnd"/>
      <w:r w:rsidR="00A17215">
        <w:rPr>
          <w:rFonts w:ascii="Times New Roman" w:hAnsi="Times New Roman" w:cs="Times New Roman"/>
          <w:b/>
          <w:sz w:val="24"/>
          <w:szCs w:val="24"/>
        </w:rPr>
        <w:t xml:space="preserve"> may be helpful)</w:t>
      </w:r>
      <w:r>
        <w:rPr>
          <w:rFonts w:ascii="Times New Roman" w:hAnsi="Times New Roman" w:cs="Times New Roman"/>
          <w:b/>
          <w:sz w:val="24"/>
          <w:szCs w:val="24"/>
        </w:rPr>
        <w:t>.  Ho</w:t>
      </w:r>
      <w:r w:rsidR="00BD368C" w:rsidRPr="0087512B">
        <w:rPr>
          <w:rFonts w:ascii="Times New Roman" w:hAnsi="Times New Roman" w:cs="Times New Roman"/>
          <w:b/>
          <w:sz w:val="24"/>
          <w:szCs w:val="24"/>
        </w:rPr>
        <w:t>w m</w:t>
      </w:r>
      <w:r w:rsidR="006D3142" w:rsidRPr="0087512B">
        <w:rPr>
          <w:rFonts w:ascii="Times New Roman" w:hAnsi="Times New Roman" w:cs="Times New Roman"/>
          <w:b/>
          <w:sz w:val="24"/>
          <w:szCs w:val="24"/>
        </w:rPr>
        <w:t>uch variance is explained by the first two p</w:t>
      </w:r>
      <w:r>
        <w:rPr>
          <w:rFonts w:ascii="Times New Roman" w:hAnsi="Times New Roman" w:cs="Times New Roman"/>
          <w:b/>
          <w:sz w:val="24"/>
          <w:szCs w:val="24"/>
        </w:rPr>
        <w:t>rincipal components?</w:t>
      </w:r>
    </w:p>
    <w:p w14:paraId="5F929F40" w14:textId="397C88CA" w:rsidR="006D3142" w:rsidRPr="0087512B" w:rsidRDefault="006D3142" w:rsidP="00DE7DB2">
      <w:pPr>
        <w:jc w:val="both"/>
        <w:rPr>
          <w:rFonts w:ascii="Times New Roman" w:hAnsi="Times New Roman" w:cs="Times New Roman"/>
          <w:sz w:val="24"/>
          <w:szCs w:val="24"/>
        </w:rPr>
      </w:pPr>
      <w:r w:rsidRPr="0087512B">
        <w:rPr>
          <w:rFonts w:ascii="Times New Roman" w:hAnsi="Times New Roman" w:cs="Times New Roman"/>
          <w:sz w:val="24"/>
          <w:szCs w:val="24"/>
        </w:rPr>
        <w:t xml:space="preserve">We will now visualize the neuronal data in two dimensions </w:t>
      </w:r>
      <w:r w:rsidR="00B506AA" w:rsidRPr="0087512B">
        <w:rPr>
          <w:rFonts w:ascii="Times New Roman" w:hAnsi="Times New Roman" w:cs="Times New Roman"/>
          <w:sz w:val="24"/>
          <w:szCs w:val="24"/>
        </w:rPr>
        <w:t>to</w:t>
      </w:r>
      <w:r w:rsidRPr="0087512B">
        <w:rPr>
          <w:rFonts w:ascii="Times New Roman" w:hAnsi="Times New Roman" w:cs="Times New Roman"/>
          <w:sz w:val="24"/>
          <w:szCs w:val="24"/>
        </w:rPr>
        <w:t xml:space="preserve"> observe how the population of neurons in motor cortex fires differently when the monkey reaches in different directions. </w:t>
      </w:r>
    </w:p>
    <w:p w14:paraId="16F4379D" w14:textId="3A826C58" w:rsidR="006D3142" w:rsidRPr="0087512B" w:rsidRDefault="00511FC9" w:rsidP="00DE7DB2">
      <w:pPr>
        <w:pStyle w:val="ListParagraph"/>
        <w:numPr>
          <w:ilvl w:val="0"/>
          <w:numId w:val="1"/>
        </w:numPr>
        <w:jc w:val="both"/>
        <w:rPr>
          <w:rFonts w:ascii="Times New Roman" w:hAnsi="Times New Roman" w:cs="Times New Roman"/>
          <w:sz w:val="24"/>
          <w:szCs w:val="24"/>
        </w:rPr>
      </w:pPr>
      <w:r w:rsidRPr="0087512B">
        <w:rPr>
          <w:rFonts w:ascii="Times New Roman" w:hAnsi="Times New Roman" w:cs="Times New Roman"/>
          <w:sz w:val="24"/>
          <w:szCs w:val="24"/>
        </w:rPr>
        <w:t>Write</w:t>
      </w:r>
      <w:r w:rsidR="00D6730F" w:rsidRPr="0087512B">
        <w:rPr>
          <w:rFonts w:ascii="Times New Roman" w:hAnsi="Times New Roman" w:cs="Times New Roman"/>
          <w:sz w:val="24"/>
          <w:szCs w:val="24"/>
        </w:rPr>
        <w:t xml:space="preserve"> MATLAB code to plot two dimensions of the data</w:t>
      </w:r>
      <w:r w:rsidRPr="0087512B">
        <w:rPr>
          <w:rFonts w:ascii="Times New Roman" w:hAnsi="Times New Roman" w:cs="Times New Roman"/>
          <w:sz w:val="24"/>
          <w:szCs w:val="24"/>
        </w:rPr>
        <w:t xml:space="preserve">. Each point on your plot should represent a trial, with a different color for each reach direction.  This will help you visualize how well the neuronal activity clusters according to reach direction.  Later, you will use this code to plot the first two principal components of your data. To debug, check that your </w:t>
      </w:r>
      <w:r w:rsidR="00F51A9B" w:rsidRPr="0087512B">
        <w:rPr>
          <w:rFonts w:ascii="Times New Roman" w:hAnsi="Times New Roman" w:cs="Times New Roman"/>
          <w:sz w:val="24"/>
          <w:szCs w:val="24"/>
        </w:rPr>
        <w:t xml:space="preserve">plot of </w:t>
      </w:r>
      <w:r w:rsidRPr="0087512B">
        <w:rPr>
          <w:rFonts w:ascii="Times New Roman" w:hAnsi="Times New Roman" w:cs="Times New Roman"/>
          <w:sz w:val="24"/>
          <w:szCs w:val="24"/>
        </w:rPr>
        <w:t xml:space="preserve">responses </w:t>
      </w:r>
      <w:r w:rsidR="00F51A9B" w:rsidRPr="0087512B">
        <w:rPr>
          <w:rFonts w:ascii="Times New Roman" w:hAnsi="Times New Roman" w:cs="Times New Roman"/>
          <w:sz w:val="24"/>
          <w:szCs w:val="24"/>
        </w:rPr>
        <w:t>from</w:t>
      </w:r>
      <w:r w:rsidRPr="0087512B">
        <w:rPr>
          <w:rFonts w:ascii="Times New Roman" w:hAnsi="Times New Roman" w:cs="Times New Roman"/>
          <w:sz w:val="24"/>
          <w:szCs w:val="24"/>
        </w:rPr>
        <w:t xml:space="preserve"> neurons 7 and 8 </w:t>
      </w:r>
      <w:r w:rsidR="00F51A9B" w:rsidRPr="0087512B">
        <w:rPr>
          <w:rFonts w:ascii="Times New Roman" w:hAnsi="Times New Roman" w:cs="Times New Roman"/>
          <w:sz w:val="24"/>
          <w:szCs w:val="24"/>
        </w:rPr>
        <w:t>matches the figure below</w:t>
      </w:r>
      <w:r w:rsidRPr="0087512B">
        <w:rPr>
          <w:rFonts w:ascii="Times New Roman" w:hAnsi="Times New Roman" w:cs="Times New Roman"/>
          <w:sz w:val="24"/>
          <w:szCs w:val="24"/>
        </w:rPr>
        <w:t xml:space="preserve"> (note a lack of clear clustering).  The </w:t>
      </w:r>
      <w:r w:rsidR="00F51A9B" w:rsidRPr="0087512B">
        <w:rPr>
          <w:rFonts w:ascii="Times New Roman" w:hAnsi="Times New Roman" w:cs="Times New Roman"/>
          <w:sz w:val="24"/>
          <w:szCs w:val="24"/>
        </w:rPr>
        <w:t xml:space="preserve">MATLAB commands </w:t>
      </w:r>
      <w:r w:rsidR="00F51A9B" w:rsidRPr="00BC761A">
        <w:rPr>
          <w:rFonts w:ascii="Courier" w:hAnsi="Courier" w:cs="Times New Roman"/>
          <w:sz w:val="24"/>
          <w:szCs w:val="24"/>
        </w:rPr>
        <w:t>jet</w:t>
      </w:r>
      <w:r w:rsidR="00F51A9B" w:rsidRPr="0087512B">
        <w:rPr>
          <w:rFonts w:ascii="Times New Roman" w:hAnsi="Times New Roman" w:cs="Times New Roman"/>
          <w:sz w:val="24"/>
          <w:szCs w:val="24"/>
        </w:rPr>
        <w:t xml:space="preserve"> and </w:t>
      </w:r>
      <w:r w:rsidRPr="00BC761A">
        <w:rPr>
          <w:rFonts w:ascii="Courier" w:hAnsi="Courier" w:cs="Times New Roman"/>
          <w:sz w:val="24"/>
          <w:szCs w:val="24"/>
        </w:rPr>
        <w:t>legend</w:t>
      </w:r>
      <w:r w:rsidRPr="0087512B">
        <w:rPr>
          <w:rFonts w:ascii="Times New Roman" w:hAnsi="Times New Roman" w:cs="Times New Roman"/>
          <w:sz w:val="24"/>
          <w:szCs w:val="24"/>
        </w:rPr>
        <w:t xml:space="preserve"> may be helpful.   </w:t>
      </w:r>
      <w:r w:rsidR="00F51A9B" w:rsidRPr="0087512B">
        <w:rPr>
          <w:rFonts w:ascii="Times New Roman" w:hAnsi="Times New Roman" w:cs="Times New Roman"/>
          <w:sz w:val="24"/>
          <w:szCs w:val="24"/>
        </w:rPr>
        <w:t>Note that</w:t>
      </w:r>
      <w:r w:rsidRPr="0087512B">
        <w:rPr>
          <w:rFonts w:ascii="Times New Roman" w:hAnsi="Times New Roman" w:cs="Times New Roman"/>
          <w:sz w:val="24"/>
          <w:szCs w:val="24"/>
        </w:rPr>
        <w:t xml:space="preserve"> y</w:t>
      </w:r>
      <w:r w:rsidR="00F51A9B" w:rsidRPr="0087512B">
        <w:rPr>
          <w:rFonts w:ascii="Times New Roman" w:hAnsi="Times New Roman" w:cs="Times New Roman"/>
          <w:sz w:val="24"/>
          <w:szCs w:val="24"/>
        </w:rPr>
        <w:t>ou can set the color in a plot as follows:</w:t>
      </w:r>
      <w:r w:rsidR="00B506AA" w:rsidRPr="0087512B">
        <w:rPr>
          <w:rFonts w:ascii="Times New Roman" w:hAnsi="Times New Roman" w:cs="Times New Roman"/>
          <w:sz w:val="24"/>
          <w:szCs w:val="24"/>
        </w:rPr>
        <w:t xml:space="preserve"> </w:t>
      </w:r>
      <w:r w:rsidR="00F51A9B" w:rsidRPr="0087512B">
        <w:rPr>
          <w:rFonts w:ascii="Times New Roman" w:hAnsi="Times New Roman" w:cs="Times New Roman"/>
          <w:sz w:val="24"/>
          <w:szCs w:val="24"/>
        </w:rPr>
        <w:t xml:space="preserve"> </w:t>
      </w:r>
      <w:proofErr w:type="gramStart"/>
      <w:r w:rsidRPr="0087512B">
        <w:rPr>
          <w:rFonts w:ascii="Courier" w:hAnsi="Courier" w:cs="Times New Roman"/>
          <w:sz w:val="24"/>
          <w:szCs w:val="24"/>
        </w:rPr>
        <w:t>plot(</w:t>
      </w:r>
      <w:proofErr w:type="spellStart"/>
      <w:proofErr w:type="gramEnd"/>
      <w:r w:rsidR="00A17215">
        <w:rPr>
          <w:rFonts w:ascii="Courier" w:hAnsi="Courier" w:cs="Times New Roman"/>
          <w:sz w:val="24"/>
          <w:szCs w:val="24"/>
        </w:rPr>
        <w:t>x</w:t>
      </w:r>
      <w:r w:rsidRPr="0087512B">
        <w:rPr>
          <w:rFonts w:ascii="Courier" w:hAnsi="Courier" w:cs="Times New Roman"/>
          <w:sz w:val="24"/>
          <w:szCs w:val="24"/>
        </w:rPr>
        <w:t>,</w:t>
      </w:r>
      <w:r w:rsidR="00A17215">
        <w:rPr>
          <w:rFonts w:ascii="Courier" w:hAnsi="Courier" w:cs="Times New Roman"/>
          <w:sz w:val="24"/>
          <w:szCs w:val="24"/>
        </w:rPr>
        <w:t>y</w:t>
      </w:r>
      <w:proofErr w:type="spellEnd"/>
      <w:r w:rsidRPr="0087512B">
        <w:rPr>
          <w:rFonts w:ascii="Courier" w:hAnsi="Courier" w:cs="Times New Roman"/>
          <w:sz w:val="24"/>
          <w:szCs w:val="24"/>
        </w:rPr>
        <w:t>,’.’</w:t>
      </w:r>
      <w:r w:rsidR="00F51A9B" w:rsidRPr="0087512B">
        <w:rPr>
          <w:rFonts w:ascii="Courier" w:hAnsi="Courier" w:cs="Times New Roman"/>
          <w:sz w:val="24"/>
          <w:szCs w:val="24"/>
        </w:rPr>
        <w:t>, ‘Color’, [1 0 0]</w:t>
      </w:r>
      <w:r w:rsidRPr="0087512B">
        <w:rPr>
          <w:rFonts w:ascii="Courier" w:hAnsi="Courier" w:cs="Times New Roman"/>
          <w:sz w:val="24"/>
          <w:szCs w:val="24"/>
        </w:rPr>
        <w:t>),</w:t>
      </w:r>
      <w:r w:rsidR="0087512B">
        <w:rPr>
          <w:rFonts w:ascii="Courier" w:hAnsi="Courier" w:cs="Times New Roman"/>
          <w:sz w:val="24"/>
          <w:szCs w:val="24"/>
        </w:rPr>
        <w:t xml:space="preserve"> </w:t>
      </w:r>
      <w:r w:rsidR="0087512B">
        <w:rPr>
          <w:rFonts w:ascii="Times New Roman" w:hAnsi="Times New Roman" w:cs="Times New Roman"/>
          <w:sz w:val="24"/>
          <w:szCs w:val="24"/>
        </w:rPr>
        <w:t>where [1 0 0] refers to the RGB channels. Also</w:t>
      </w:r>
      <w:r w:rsidRPr="0087512B">
        <w:rPr>
          <w:rFonts w:ascii="Times New Roman" w:hAnsi="Times New Roman" w:cs="Times New Roman"/>
          <w:sz w:val="24"/>
          <w:szCs w:val="24"/>
        </w:rPr>
        <w:t xml:space="preserve"> </w:t>
      </w:r>
      <w:r w:rsidR="00F51A9B" w:rsidRPr="0087512B">
        <w:rPr>
          <w:rFonts w:ascii="Times New Roman" w:hAnsi="Times New Roman" w:cs="Times New Roman"/>
          <w:sz w:val="24"/>
          <w:szCs w:val="24"/>
        </w:rPr>
        <w:t>you can see a list of possible properties to set by (for example)</w:t>
      </w:r>
      <w:r w:rsidR="00B506AA" w:rsidRPr="0087512B">
        <w:rPr>
          <w:rFonts w:ascii="Times New Roman" w:hAnsi="Times New Roman" w:cs="Times New Roman"/>
          <w:sz w:val="24"/>
          <w:szCs w:val="24"/>
        </w:rPr>
        <w:t xml:space="preserve">: </w:t>
      </w:r>
      <w:r w:rsidR="00F51A9B" w:rsidRPr="0087512B">
        <w:rPr>
          <w:rFonts w:ascii="Times New Roman" w:hAnsi="Times New Roman" w:cs="Times New Roman"/>
          <w:sz w:val="24"/>
          <w:szCs w:val="24"/>
        </w:rPr>
        <w:t xml:space="preserve"> </w:t>
      </w:r>
      <w:proofErr w:type="gramStart"/>
      <w:r w:rsidR="00F51A9B" w:rsidRPr="0087512B">
        <w:rPr>
          <w:rFonts w:ascii="Courier" w:hAnsi="Courier" w:cs="Times New Roman"/>
          <w:sz w:val="24"/>
          <w:szCs w:val="24"/>
        </w:rPr>
        <w:t>s</w:t>
      </w:r>
      <w:r w:rsidRPr="0087512B">
        <w:rPr>
          <w:rFonts w:ascii="Courier" w:hAnsi="Courier" w:cs="Times New Roman"/>
          <w:sz w:val="24"/>
          <w:szCs w:val="24"/>
        </w:rPr>
        <w:t>et(</w:t>
      </w:r>
      <w:proofErr w:type="gramEnd"/>
      <w:r w:rsidRPr="0087512B">
        <w:rPr>
          <w:rFonts w:ascii="Courier" w:hAnsi="Courier" w:cs="Times New Roman"/>
          <w:sz w:val="24"/>
          <w:szCs w:val="24"/>
        </w:rPr>
        <w:t>plot(</w:t>
      </w:r>
      <w:proofErr w:type="spellStart"/>
      <w:r w:rsidR="00A17215">
        <w:rPr>
          <w:rFonts w:ascii="Courier" w:hAnsi="Courier" w:cs="Times New Roman"/>
          <w:sz w:val="24"/>
          <w:szCs w:val="24"/>
        </w:rPr>
        <w:t>x</w:t>
      </w:r>
      <w:r w:rsidRPr="0087512B">
        <w:rPr>
          <w:rFonts w:ascii="Courier" w:hAnsi="Courier" w:cs="Times New Roman"/>
          <w:sz w:val="24"/>
          <w:szCs w:val="24"/>
        </w:rPr>
        <w:t>,</w:t>
      </w:r>
      <w:r w:rsidR="00A17215">
        <w:rPr>
          <w:rFonts w:ascii="Courier" w:hAnsi="Courier" w:cs="Times New Roman"/>
          <w:sz w:val="24"/>
          <w:szCs w:val="24"/>
        </w:rPr>
        <w:t>y</w:t>
      </w:r>
      <w:proofErr w:type="spellEnd"/>
      <w:r w:rsidRPr="0087512B">
        <w:rPr>
          <w:rFonts w:ascii="Courier" w:hAnsi="Courier" w:cs="Times New Roman"/>
          <w:sz w:val="24"/>
          <w:szCs w:val="24"/>
        </w:rPr>
        <w:t>,’.’)</w:t>
      </w:r>
    </w:p>
    <w:p w14:paraId="320641F3" w14:textId="77777777" w:rsidR="00F51A9B" w:rsidRPr="0087512B" w:rsidRDefault="00F51A9B" w:rsidP="00F51A9B">
      <w:pPr>
        <w:jc w:val="center"/>
        <w:rPr>
          <w:rFonts w:ascii="Times New Roman" w:hAnsi="Times New Roman" w:cs="Times New Roman"/>
          <w:sz w:val="24"/>
          <w:szCs w:val="24"/>
        </w:rPr>
      </w:pPr>
      <w:r w:rsidRPr="0087512B">
        <w:rPr>
          <w:rFonts w:ascii="Times New Roman" w:hAnsi="Times New Roman" w:cs="Times New Roman"/>
          <w:noProof/>
          <w:sz w:val="24"/>
          <w:szCs w:val="24"/>
        </w:rPr>
        <w:lastRenderedPageBreak/>
        <w:drawing>
          <wp:inline distT="0" distB="0" distL="0" distR="0" wp14:anchorId="69A49744" wp14:editId="6A4BFDAB">
            <wp:extent cx="2462647" cy="1970117"/>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66459" cy="1973167"/>
                    </a:xfrm>
                    <a:prstGeom prst="rect">
                      <a:avLst/>
                    </a:prstGeom>
                    <a:noFill/>
                    <a:ln>
                      <a:noFill/>
                    </a:ln>
                  </pic:spPr>
                </pic:pic>
              </a:graphicData>
            </a:graphic>
          </wp:inline>
        </w:drawing>
      </w:r>
    </w:p>
    <w:p w14:paraId="351CDECB" w14:textId="720DC1F8" w:rsidR="00CE4FB5" w:rsidRPr="0087512B" w:rsidRDefault="00A17215" w:rsidP="00DE7DB2">
      <w:pPr>
        <w:pStyle w:val="ListParagraph"/>
        <w:numPr>
          <w:ilvl w:val="0"/>
          <w:numId w:val="1"/>
        </w:numPr>
        <w:jc w:val="both"/>
        <w:rPr>
          <w:rFonts w:ascii="Times New Roman" w:hAnsi="Times New Roman" w:cs="Times New Roman"/>
          <w:sz w:val="24"/>
          <w:szCs w:val="24"/>
        </w:rPr>
      </w:pPr>
      <w:r>
        <w:rPr>
          <w:rFonts w:ascii="Times New Roman" w:hAnsi="Times New Roman" w:cs="Times New Roman"/>
          <w:sz w:val="24"/>
          <w:szCs w:val="24"/>
        </w:rPr>
        <w:t xml:space="preserve">Rotate the mean-subtracted data </w:t>
      </w:r>
      <w:r w:rsidR="00DF31D3">
        <w:rPr>
          <w:rFonts w:ascii="Times New Roman" w:hAnsi="Times New Roman" w:cs="Times New Roman"/>
          <w:sz w:val="24"/>
          <w:szCs w:val="24"/>
        </w:rPr>
        <w:t>into</w:t>
      </w:r>
      <w:r>
        <w:rPr>
          <w:rFonts w:ascii="Times New Roman" w:hAnsi="Times New Roman" w:cs="Times New Roman"/>
          <w:sz w:val="24"/>
          <w:szCs w:val="24"/>
        </w:rPr>
        <w:t xml:space="preserve"> the eigenvector basis.  (Hint: this is just matrix multiplication). The first two elements of each vector in this rotated basis correspond to the projection of the data onto the first two eigenvectors.  This is called the first two principal components.</w:t>
      </w:r>
      <w:r w:rsidR="00CE4FB5" w:rsidRPr="0087512B">
        <w:rPr>
          <w:rFonts w:ascii="Times New Roman" w:hAnsi="Times New Roman" w:cs="Times New Roman"/>
          <w:sz w:val="24"/>
          <w:szCs w:val="24"/>
        </w:rPr>
        <w:t xml:space="preserve">  </w:t>
      </w:r>
    </w:p>
    <w:p w14:paraId="2F9BF195" w14:textId="77777777" w:rsidR="00A4179F" w:rsidRPr="0087512B" w:rsidRDefault="00A4179F" w:rsidP="00DE7DB2">
      <w:pPr>
        <w:pStyle w:val="ListParagraph"/>
        <w:jc w:val="both"/>
        <w:rPr>
          <w:rFonts w:ascii="Times New Roman" w:hAnsi="Times New Roman" w:cs="Times New Roman"/>
          <w:sz w:val="24"/>
          <w:szCs w:val="24"/>
        </w:rPr>
      </w:pPr>
    </w:p>
    <w:p w14:paraId="3ED64431" w14:textId="69D67B25" w:rsidR="00DF31D3" w:rsidRPr="00E476F1" w:rsidRDefault="00CE4FB5" w:rsidP="00E476F1">
      <w:pPr>
        <w:pStyle w:val="ListParagraph"/>
        <w:numPr>
          <w:ilvl w:val="0"/>
          <w:numId w:val="2"/>
        </w:numPr>
        <w:jc w:val="both"/>
        <w:rPr>
          <w:rFonts w:ascii="Times New Roman" w:hAnsi="Times New Roman" w:cs="Times New Roman"/>
          <w:b/>
          <w:sz w:val="24"/>
          <w:szCs w:val="24"/>
        </w:rPr>
      </w:pPr>
      <w:r w:rsidRPr="0087512B">
        <w:rPr>
          <w:rFonts w:ascii="Times New Roman" w:hAnsi="Times New Roman" w:cs="Times New Roman"/>
          <w:b/>
          <w:sz w:val="24"/>
          <w:szCs w:val="24"/>
        </w:rPr>
        <w:t xml:space="preserve">Plot the first two principal components of your data.  Each point should correspond to a different trial, and should be colored according to the reach direction for that trial. </w:t>
      </w:r>
      <w:r w:rsidR="00CE245B" w:rsidRPr="0087512B">
        <w:rPr>
          <w:rFonts w:ascii="Times New Roman" w:hAnsi="Times New Roman" w:cs="Times New Roman"/>
          <w:b/>
          <w:sz w:val="24"/>
          <w:szCs w:val="24"/>
        </w:rPr>
        <w:t xml:space="preserve"> What do you notice?</w:t>
      </w:r>
      <w:r w:rsidR="00DF31D3" w:rsidRPr="00E476F1">
        <w:rPr>
          <w:rFonts w:ascii="Times New Roman" w:hAnsi="Times New Roman" w:cs="Times New Roman"/>
          <w:b/>
          <w:sz w:val="24"/>
          <w:szCs w:val="24"/>
        </w:rPr>
        <w:t xml:space="preserve"> </w:t>
      </w:r>
      <w:bookmarkStart w:id="0" w:name="_GoBack"/>
      <w:bookmarkEnd w:id="0"/>
    </w:p>
    <w:sectPr w:rsidR="00DF31D3" w:rsidRPr="00E476F1">
      <w:footerReference w:type="even"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CB2B4D8" w14:textId="77777777" w:rsidR="002864BD" w:rsidRDefault="002864BD" w:rsidP="00DE7DB2">
      <w:pPr>
        <w:spacing w:after="0" w:line="240" w:lineRule="auto"/>
      </w:pPr>
      <w:r>
        <w:separator/>
      </w:r>
    </w:p>
  </w:endnote>
  <w:endnote w:type="continuationSeparator" w:id="0">
    <w:p w14:paraId="6F1B6D24" w14:textId="77777777" w:rsidR="002864BD" w:rsidRDefault="002864BD" w:rsidP="00DE7D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272C5E" w14:textId="77777777" w:rsidR="008D0464" w:rsidRDefault="008D0464" w:rsidP="008D046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CDDFF3E" w14:textId="77777777" w:rsidR="008D0464" w:rsidRDefault="008D0464" w:rsidP="00DE7DB2">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BFED6B" w14:textId="77777777" w:rsidR="008D0464" w:rsidRPr="00DE7DB2" w:rsidRDefault="008D0464" w:rsidP="008D0464">
    <w:pPr>
      <w:pStyle w:val="Footer"/>
      <w:framePr w:wrap="around" w:vAnchor="text" w:hAnchor="margin" w:xAlign="right" w:y="1"/>
      <w:rPr>
        <w:rStyle w:val="PageNumber"/>
        <w:rFonts w:ascii="Times New Roman" w:hAnsi="Times New Roman" w:cs="Times New Roman"/>
        <w:sz w:val="24"/>
        <w:szCs w:val="24"/>
      </w:rPr>
    </w:pPr>
    <w:r w:rsidRPr="00DE7DB2">
      <w:rPr>
        <w:rStyle w:val="PageNumber"/>
        <w:rFonts w:ascii="Times New Roman" w:hAnsi="Times New Roman" w:cs="Times New Roman"/>
        <w:sz w:val="24"/>
        <w:szCs w:val="24"/>
      </w:rPr>
      <w:fldChar w:fldCharType="begin"/>
    </w:r>
    <w:r w:rsidRPr="00DE7DB2">
      <w:rPr>
        <w:rStyle w:val="PageNumber"/>
        <w:rFonts w:ascii="Times New Roman" w:hAnsi="Times New Roman" w:cs="Times New Roman"/>
        <w:sz w:val="24"/>
        <w:szCs w:val="24"/>
      </w:rPr>
      <w:instrText xml:space="preserve">PAGE  </w:instrText>
    </w:r>
    <w:r w:rsidRPr="00DE7DB2">
      <w:rPr>
        <w:rStyle w:val="PageNumber"/>
        <w:rFonts w:ascii="Times New Roman" w:hAnsi="Times New Roman" w:cs="Times New Roman"/>
        <w:sz w:val="24"/>
        <w:szCs w:val="24"/>
      </w:rPr>
      <w:fldChar w:fldCharType="separate"/>
    </w:r>
    <w:r w:rsidR="00B474F5">
      <w:rPr>
        <w:rStyle w:val="PageNumber"/>
        <w:rFonts w:ascii="Times New Roman" w:hAnsi="Times New Roman" w:cs="Times New Roman"/>
        <w:noProof/>
        <w:sz w:val="24"/>
        <w:szCs w:val="24"/>
      </w:rPr>
      <w:t>1</w:t>
    </w:r>
    <w:r w:rsidRPr="00DE7DB2">
      <w:rPr>
        <w:rStyle w:val="PageNumber"/>
        <w:rFonts w:ascii="Times New Roman" w:hAnsi="Times New Roman" w:cs="Times New Roman"/>
        <w:sz w:val="24"/>
        <w:szCs w:val="24"/>
      </w:rPr>
      <w:fldChar w:fldCharType="end"/>
    </w:r>
  </w:p>
  <w:p w14:paraId="640403CD" w14:textId="77777777" w:rsidR="008D0464" w:rsidRDefault="008D0464" w:rsidP="00DE7DB2">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3841F0B" w14:textId="77777777" w:rsidR="002864BD" w:rsidRDefault="002864BD" w:rsidP="00DE7DB2">
      <w:pPr>
        <w:spacing w:after="0" w:line="240" w:lineRule="auto"/>
      </w:pPr>
      <w:r>
        <w:separator/>
      </w:r>
    </w:p>
  </w:footnote>
  <w:footnote w:type="continuationSeparator" w:id="0">
    <w:p w14:paraId="01190964" w14:textId="77777777" w:rsidR="002864BD" w:rsidRDefault="002864BD" w:rsidP="00DE7DB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8A583F"/>
    <w:multiLevelType w:val="hybridMultilevel"/>
    <w:tmpl w:val="DC6838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25455F0"/>
    <w:multiLevelType w:val="hybridMultilevel"/>
    <w:tmpl w:val="77E859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357038B"/>
    <w:multiLevelType w:val="hybridMultilevel"/>
    <w:tmpl w:val="3A5C46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C8118AB"/>
    <w:multiLevelType w:val="hybridMultilevel"/>
    <w:tmpl w:val="E01E96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5071550"/>
    <w:multiLevelType w:val="hybridMultilevel"/>
    <w:tmpl w:val="0DCC9F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5DE6315"/>
    <w:multiLevelType w:val="hybridMultilevel"/>
    <w:tmpl w:val="AE100A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9610218"/>
    <w:multiLevelType w:val="hybridMultilevel"/>
    <w:tmpl w:val="0DCC9F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70C17C4E"/>
    <w:multiLevelType w:val="hybridMultilevel"/>
    <w:tmpl w:val="77E859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72B13A26"/>
    <w:multiLevelType w:val="hybridMultilevel"/>
    <w:tmpl w:val="F0045938"/>
    <w:lvl w:ilvl="0" w:tplc="10F00F74">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7"/>
  </w:num>
  <w:num w:numId="4">
    <w:abstractNumId w:val="0"/>
  </w:num>
  <w:num w:numId="5">
    <w:abstractNumId w:val="4"/>
  </w:num>
  <w:num w:numId="6">
    <w:abstractNumId w:val="8"/>
  </w:num>
  <w:num w:numId="7">
    <w:abstractNumId w:val="6"/>
  </w:num>
  <w:num w:numId="8">
    <w:abstractNumId w:val="2"/>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5A55"/>
    <w:rsid w:val="00097501"/>
    <w:rsid w:val="000C2B13"/>
    <w:rsid w:val="00100C93"/>
    <w:rsid w:val="001152B2"/>
    <w:rsid w:val="00181A93"/>
    <w:rsid w:val="002031D7"/>
    <w:rsid w:val="00216E5E"/>
    <w:rsid w:val="002201CE"/>
    <w:rsid w:val="002321DC"/>
    <w:rsid w:val="00242F75"/>
    <w:rsid w:val="002864BD"/>
    <w:rsid w:val="002E605E"/>
    <w:rsid w:val="002F478B"/>
    <w:rsid w:val="00354BB7"/>
    <w:rsid w:val="003935CA"/>
    <w:rsid w:val="003D567C"/>
    <w:rsid w:val="00414F15"/>
    <w:rsid w:val="00423BE2"/>
    <w:rsid w:val="00427D7B"/>
    <w:rsid w:val="004516EB"/>
    <w:rsid w:val="00476EF9"/>
    <w:rsid w:val="004C338F"/>
    <w:rsid w:val="00510013"/>
    <w:rsid w:val="00511FC9"/>
    <w:rsid w:val="005D0E85"/>
    <w:rsid w:val="005E2512"/>
    <w:rsid w:val="00603F88"/>
    <w:rsid w:val="00665765"/>
    <w:rsid w:val="00692931"/>
    <w:rsid w:val="00696AF4"/>
    <w:rsid w:val="006D3142"/>
    <w:rsid w:val="00732C19"/>
    <w:rsid w:val="007622EF"/>
    <w:rsid w:val="007D46C5"/>
    <w:rsid w:val="0081531D"/>
    <w:rsid w:val="00825A55"/>
    <w:rsid w:val="00836C7B"/>
    <w:rsid w:val="0087512B"/>
    <w:rsid w:val="008D0464"/>
    <w:rsid w:val="00925AB0"/>
    <w:rsid w:val="00941D0A"/>
    <w:rsid w:val="00961CAF"/>
    <w:rsid w:val="00980813"/>
    <w:rsid w:val="009A3F3D"/>
    <w:rsid w:val="009D51EB"/>
    <w:rsid w:val="00A17215"/>
    <w:rsid w:val="00A320EF"/>
    <w:rsid w:val="00A4179F"/>
    <w:rsid w:val="00A44145"/>
    <w:rsid w:val="00A73AE6"/>
    <w:rsid w:val="00A83E13"/>
    <w:rsid w:val="00AC08DE"/>
    <w:rsid w:val="00B238FD"/>
    <w:rsid w:val="00B474F5"/>
    <w:rsid w:val="00B506AA"/>
    <w:rsid w:val="00BC73EB"/>
    <w:rsid w:val="00BC761A"/>
    <w:rsid w:val="00BD368C"/>
    <w:rsid w:val="00C40A6E"/>
    <w:rsid w:val="00C45696"/>
    <w:rsid w:val="00C47032"/>
    <w:rsid w:val="00CE245B"/>
    <w:rsid w:val="00CE4FB5"/>
    <w:rsid w:val="00D22360"/>
    <w:rsid w:val="00D6730F"/>
    <w:rsid w:val="00D67917"/>
    <w:rsid w:val="00D72233"/>
    <w:rsid w:val="00DE7DB2"/>
    <w:rsid w:val="00DF31D3"/>
    <w:rsid w:val="00E476F1"/>
    <w:rsid w:val="00EC183C"/>
    <w:rsid w:val="00ED6C9A"/>
    <w:rsid w:val="00F14868"/>
    <w:rsid w:val="00F238D2"/>
    <w:rsid w:val="00F47C89"/>
    <w:rsid w:val="00F51A9B"/>
    <w:rsid w:val="00F85A90"/>
    <w:rsid w:val="00FB6C10"/>
    <w:rsid w:val="00FE652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F75E4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08DE"/>
    <w:pPr>
      <w:ind w:left="720"/>
      <w:contextualSpacing/>
    </w:pPr>
  </w:style>
  <w:style w:type="paragraph" w:styleId="BalloonText">
    <w:name w:val="Balloon Text"/>
    <w:basedOn w:val="Normal"/>
    <w:link w:val="BalloonTextChar"/>
    <w:uiPriority w:val="99"/>
    <w:semiHidden/>
    <w:unhideWhenUsed/>
    <w:rsid w:val="00D6730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730F"/>
    <w:rPr>
      <w:rFonts w:ascii="Tahoma" w:hAnsi="Tahoma" w:cs="Tahoma"/>
      <w:sz w:val="16"/>
      <w:szCs w:val="16"/>
    </w:rPr>
  </w:style>
  <w:style w:type="character" w:styleId="PlaceholderText">
    <w:name w:val="Placeholder Text"/>
    <w:basedOn w:val="DefaultParagraphFont"/>
    <w:uiPriority w:val="99"/>
    <w:semiHidden/>
    <w:rsid w:val="004C338F"/>
    <w:rPr>
      <w:color w:val="808080"/>
    </w:rPr>
  </w:style>
  <w:style w:type="character" w:styleId="Hyperlink">
    <w:name w:val="Hyperlink"/>
    <w:basedOn w:val="DefaultParagraphFont"/>
    <w:uiPriority w:val="99"/>
    <w:unhideWhenUsed/>
    <w:rsid w:val="00216E5E"/>
    <w:rPr>
      <w:color w:val="0000FF" w:themeColor="hyperlink"/>
      <w:u w:val="single"/>
    </w:rPr>
  </w:style>
  <w:style w:type="paragraph" w:styleId="Footer">
    <w:name w:val="footer"/>
    <w:basedOn w:val="Normal"/>
    <w:link w:val="FooterChar"/>
    <w:uiPriority w:val="99"/>
    <w:unhideWhenUsed/>
    <w:rsid w:val="00DE7DB2"/>
    <w:pPr>
      <w:tabs>
        <w:tab w:val="center" w:pos="4320"/>
        <w:tab w:val="right" w:pos="8640"/>
      </w:tabs>
      <w:spacing w:after="0" w:line="240" w:lineRule="auto"/>
    </w:pPr>
  </w:style>
  <w:style w:type="character" w:customStyle="1" w:styleId="FooterChar">
    <w:name w:val="Footer Char"/>
    <w:basedOn w:val="DefaultParagraphFont"/>
    <w:link w:val="Footer"/>
    <w:uiPriority w:val="99"/>
    <w:rsid w:val="00DE7DB2"/>
  </w:style>
  <w:style w:type="character" w:styleId="PageNumber">
    <w:name w:val="page number"/>
    <w:basedOn w:val="DefaultParagraphFont"/>
    <w:uiPriority w:val="99"/>
    <w:semiHidden/>
    <w:unhideWhenUsed/>
    <w:rsid w:val="00DE7DB2"/>
  </w:style>
  <w:style w:type="paragraph" w:styleId="Header">
    <w:name w:val="header"/>
    <w:basedOn w:val="Normal"/>
    <w:link w:val="HeaderChar"/>
    <w:uiPriority w:val="99"/>
    <w:unhideWhenUsed/>
    <w:rsid w:val="00DE7DB2"/>
    <w:pPr>
      <w:tabs>
        <w:tab w:val="center" w:pos="4320"/>
        <w:tab w:val="right" w:pos="8640"/>
      </w:tabs>
      <w:spacing w:after="0" w:line="240" w:lineRule="auto"/>
    </w:pPr>
  </w:style>
  <w:style w:type="character" w:customStyle="1" w:styleId="HeaderChar">
    <w:name w:val="Header Char"/>
    <w:basedOn w:val="DefaultParagraphFont"/>
    <w:link w:val="Header"/>
    <w:uiPriority w:val="99"/>
    <w:rsid w:val="00DE7DB2"/>
  </w:style>
  <w:style w:type="character" w:styleId="FollowedHyperlink">
    <w:name w:val="FollowedHyperlink"/>
    <w:basedOn w:val="DefaultParagraphFont"/>
    <w:uiPriority w:val="99"/>
    <w:semiHidden/>
    <w:unhideWhenUsed/>
    <w:rsid w:val="0081531D"/>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08DE"/>
    <w:pPr>
      <w:ind w:left="720"/>
      <w:contextualSpacing/>
    </w:pPr>
  </w:style>
  <w:style w:type="paragraph" w:styleId="BalloonText">
    <w:name w:val="Balloon Text"/>
    <w:basedOn w:val="Normal"/>
    <w:link w:val="BalloonTextChar"/>
    <w:uiPriority w:val="99"/>
    <w:semiHidden/>
    <w:unhideWhenUsed/>
    <w:rsid w:val="00D6730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730F"/>
    <w:rPr>
      <w:rFonts w:ascii="Tahoma" w:hAnsi="Tahoma" w:cs="Tahoma"/>
      <w:sz w:val="16"/>
      <w:szCs w:val="16"/>
    </w:rPr>
  </w:style>
  <w:style w:type="character" w:styleId="PlaceholderText">
    <w:name w:val="Placeholder Text"/>
    <w:basedOn w:val="DefaultParagraphFont"/>
    <w:uiPriority w:val="99"/>
    <w:semiHidden/>
    <w:rsid w:val="004C338F"/>
    <w:rPr>
      <w:color w:val="808080"/>
    </w:rPr>
  </w:style>
  <w:style w:type="character" w:styleId="Hyperlink">
    <w:name w:val="Hyperlink"/>
    <w:basedOn w:val="DefaultParagraphFont"/>
    <w:uiPriority w:val="99"/>
    <w:unhideWhenUsed/>
    <w:rsid w:val="00216E5E"/>
    <w:rPr>
      <w:color w:val="0000FF" w:themeColor="hyperlink"/>
      <w:u w:val="single"/>
    </w:rPr>
  </w:style>
  <w:style w:type="paragraph" w:styleId="Footer">
    <w:name w:val="footer"/>
    <w:basedOn w:val="Normal"/>
    <w:link w:val="FooterChar"/>
    <w:uiPriority w:val="99"/>
    <w:unhideWhenUsed/>
    <w:rsid w:val="00DE7DB2"/>
    <w:pPr>
      <w:tabs>
        <w:tab w:val="center" w:pos="4320"/>
        <w:tab w:val="right" w:pos="8640"/>
      </w:tabs>
      <w:spacing w:after="0" w:line="240" w:lineRule="auto"/>
    </w:pPr>
  </w:style>
  <w:style w:type="character" w:customStyle="1" w:styleId="FooterChar">
    <w:name w:val="Footer Char"/>
    <w:basedOn w:val="DefaultParagraphFont"/>
    <w:link w:val="Footer"/>
    <w:uiPriority w:val="99"/>
    <w:rsid w:val="00DE7DB2"/>
  </w:style>
  <w:style w:type="character" w:styleId="PageNumber">
    <w:name w:val="page number"/>
    <w:basedOn w:val="DefaultParagraphFont"/>
    <w:uiPriority w:val="99"/>
    <w:semiHidden/>
    <w:unhideWhenUsed/>
    <w:rsid w:val="00DE7DB2"/>
  </w:style>
  <w:style w:type="paragraph" w:styleId="Header">
    <w:name w:val="header"/>
    <w:basedOn w:val="Normal"/>
    <w:link w:val="HeaderChar"/>
    <w:uiPriority w:val="99"/>
    <w:unhideWhenUsed/>
    <w:rsid w:val="00DE7DB2"/>
    <w:pPr>
      <w:tabs>
        <w:tab w:val="center" w:pos="4320"/>
        <w:tab w:val="right" w:pos="8640"/>
      </w:tabs>
      <w:spacing w:after="0" w:line="240" w:lineRule="auto"/>
    </w:pPr>
  </w:style>
  <w:style w:type="character" w:customStyle="1" w:styleId="HeaderChar">
    <w:name w:val="Header Char"/>
    <w:basedOn w:val="DefaultParagraphFont"/>
    <w:link w:val="Header"/>
    <w:uiPriority w:val="99"/>
    <w:rsid w:val="00DE7DB2"/>
  </w:style>
  <w:style w:type="character" w:styleId="FollowedHyperlink">
    <w:name w:val="FollowedHyperlink"/>
    <w:basedOn w:val="DefaultParagraphFont"/>
    <w:uiPriority w:val="99"/>
    <w:semiHidden/>
    <w:unhideWhenUsed/>
    <w:rsid w:val="0081531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452</Words>
  <Characters>2582</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emackev</dc:creator>
  <cp:lastModifiedBy>emackev</cp:lastModifiedBy>
  <cp:revision>2</cp:revision>
  <cp:lastPrinted>2014-04-18T20:42:00Z</cp:lastPrinted>
  <dcterms:created xsi:type="dcterms:W3CDTF">2016-01-17T05:46:00Z</dcterms:created>
  <dcterms:modified xsi:type="dcterms:W3CDTF">2016-01-17T05:46:00Z</dcterms:modified>
</cp:coreProperties>
</file>